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F0" w:rsidRDefault="001416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395BF0" w:rsidRDefault="0014169D">
      <w:pPr>
        <w:jc w:val="center"/>
        <w:rPr>
          <w:rFonts w:ascii="方正小标宋_GB18030" w:eastAsia="方正小标宋_GB18030" w:hAnsi="方正小标宋_GB18030"/>
          <w:bCs/>
          <w:sz w:val="36"/>
          <w:szCs w:val="36"/>
        </w:rPr>
      </w:pPr>
      <w:r>
        <w:rPr>
          <w:rFonts w:ascii="方正小标宋_GB18030" w:eastAsia="方正小标宋_GB18030" w:hAnsi="方正小标宋_GB18030" w:hint="eastAsia"/>
          <w:bCs/>
          <w:sz w:val="36"/>
          <w:szCs w:val="36"/>
        </w:rPr>
        <w:t>2023级各专业可转入人数一览表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4317"/>
        <w:gridCol w:w="3207"/>
      </w:tblGrid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专业名称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可转入人数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转入条件（有相关要求的填写，没有填“无”）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护理</w:t>
            </w:r>
          </w:p>
        </w:tc>
        <w:tc>
          <w:tcPr>
            <w:tcW w:w="4317" w:type="dxa"/>
            <w:vAlign w:val="center"/>
          </w:tcPr>
          <w:p w:rsidR="00395BF0" w:rsidRDefault="00194B0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  <w:r w:rsidR="0014169D">
              <w:rPr>
                <w:rFonts w:hint="eastAsia"/>
                <w:sz w:val="28"/>
                <w:szCs w:val="28"/>
              </w:rPr>
              <w:t>+n</w:t>
            </w:r>
          </w:p>
        </w:tc>
        <w:tc>
          <w:tcPr>
            <w:tcW w:w="3207" w:type="dxa"/>
            <w:vAlign w:val="center"/>
          </w:tcPr>
          <w:p w:rsidR="00395BF0" w:rsidRDefault="00395BF0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助产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0+n</w:t>
            </w:r>
          </w:p>
        </w:tc>
        <w:tc>
          <w:tcPr>
            <w:tcW w:w="3207" w:type="dxa"/>
            <w:vAlign w:val="center"/>
          </w:tcPr>
          <w:p w:rsidR="00395BF0" w:rsidRDefault="00395BF0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中药学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21+n</w:t>
            </w:r>
            <w:bookmarkStart w:id="0" w:name="_GoBack"/>
            <w:bookmarkEnd w:id="0"/>
          </w:p>
        </w:tc>
        <w:tc>
          <w:tcPr>
            <w:tcW w:w="3207" w:type="dxa"/>
            <w:vAlign w:val="center"/>
          </w:tcPr>
          <w:p w:rsidR="00395BF0" w:rsidRDefault="00395BF0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针灸推拿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国控专业</w:t>
            </w:r>
            <w:proofErr w:type="gramEnd"/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要求高考分数不得低于</w:t>
            </w:r>
            <w:r>
              <w:rPr>
                <w:rFonts w:ascii="宋体" w:hAnsi="宋体" w:hint="eastAsia"/>
                <w:szCs w:val="21"/>
              </w:rPr>
              <w:t>463分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中医学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国控专业</w:t>
            </w:r>
            <w:proofErr w:type="gramEnd"/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要求高考分数不得低于</w:t>
            </w:r>
            <w:r>
              <w:rPr>
                <w:rFonts w:ascii="宋体" w:hAnsi="宋体" w:hint="eastAsia"/>
                <w:szCs w:val="21"/>
              </w:rPr>
              <w:t>463分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艺术设计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数字媒体艺术设计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摄影摄像技术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大数据与会计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网络营销与直播电商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连锁经营与管理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金融服务与管理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应用英语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高考英语单科成绩不低于</w:t>
            </w:r>
            <w:r>
              <w:rPr>
                <w:rFonts w:hint="eastAsia"/>
                <w:color w:val="333333"/>
              </w:rPr>
              <w:t>100</w:t>
            </w:r>
            <w:r>
              <w:rPr>
                <w:rFonts w:hint="eastAsia"/>
                <w:color w:val="333333"/>
              </w:rPr>
              <w:t>分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电气自动化技术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计算机应用技术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大数据技术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应用电子技术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人工智能技术应用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机电一体化技术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工业机器人技术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汽车制造与试验技术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智能制造装备技术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机械制造及自动化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休闲体育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 w:rsidP="001D2462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体质测试成绩高于等于</w:t>
            </w:r>
            <w:r>
              <w:rPr>
                <w:rFonts w:hint="eastAsia"/>
                <w:color w:val="333333"/>
              </w:rPr>
              <w:t>8</w:t>
            </w:r>
            <w:r w:rsidR="001D2462">
              <w:rPr>
                <w:rFonts w:hint="eastAsia"/>
                <w:color w:val="333333"/>
              </w:rPr>
              <w:t>0</w:t>
            </w:r>
            <w:r>
              <w:rPr>
                <w:rFonts w:hint="eastAsia"/>
                <w:color w:val="333333"/>
              </w:rPr>
              <w:t>分或在校运动会中除趣味运动会项目</w:t>
            </w:r>
            <w:proofErr w:type="gramStart"/>
            <w:r>
              <w:rPr>
                <w:rFonts w:hint="eastAsia"/>
                <w:color w:val="333333"/>
              </w:rPr>
              <w:t>外取得</w:t>
            </w:r>
            <w:proofErr w:type="gramEnd"/>
            <w:r>
              <w:rPr>
                <w:rFonts w:hint="eastAsia"/>
                <w:color w:val="333333"/>
              </w:rPr>
              <w:t>前三的成绩（包含团体接力项目）；运动会获奖的学生，报名时请附获奖证书；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体育运营与管理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10+n</w:t>
            </w:r>
          </w:p>
        </w:tc>
        <w:tc>
          <w:tcPr>
            <w:tcW w:w="3207" w:type="dxa"/>
            <w:vAlign w:val="center"/>
          </w:tcPr>
          <w:p w:rsidR="00395BF0" w:rsidRDefault="0014169D" w:rsidP="001D2462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体质测试成绩高于等于</w:t>
            </w:r>
            <w:r>
              <w:rPr>
                <w:rFonts w:hint="eastAsia"/>
                <w:color w:val="333333"/>
              </w:rPr>
              <w:t>8</w:t>
            </w:r>
            <w:r w:rsidR="001D2462">
              <w:rPr>
                <w:rFonts w:hint="eastAsia"/>
                <w:color w:val="333333"/>
              </w:rPr>
              <w:t>0</w:t>
            </w:r>
            <w:r>
              <w:rPr>
                <w:rFonts w:hint="eastAsia"/>
                <w:color w:val="333333"/>
              </w:rPr>
              <w:t>分或在校运动会中除趣味运动会项目</w:t>
            </w:r>
            <w:proofErr w:type="gramStart"/>
            <w:r>
              <w:rPr>
                <w:rFonts w:hint="eastAsia"/>
                <w:color w:val="333333"/>
              </w:rPr>
              <w:t>外取得</w:t>
            </w:r>
            <w:proofErr w:type="gramEnd"/>
            <w:r>
              <w:rPr>
                <w:rFonts w:hint="eastAsia"/>
                <w:color w:val="333333"/>
              </w:rPr>
              <w:t>前三的成绩（包含团体接力项目）；运动会获奖的学生，报名时请附获奖证书；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化工装备技术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395BF0">
        <w:trPr>
          <w:trHeight w:val="694"/>
        </w:trPr>
        <w:tc>
          <w:tcPr>
            <w:tcW w:w="1656" w:type="dxa"/>
            <w:vAlign w:val="center"/>
          </w:tcPr>
          <w:p w:rsidR="00395BF0" w:rsidRDefault="0014169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应用化工技术</w:t>
            </w:r>
          </w:p>
        </w:tc>
        <w:tc>
          <w:tcPr>
            <w:tcW w:w="431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3+n</w:t>
            </w:r>
          </w:p>
        </w:tc>
        <w:tc>
          <w:tcPr>
            <w:tcW w:w="3207" w:type="dxa"/>
            <w:vAlign w:val="center"/>
          </w:tcPr>
          <w:p w:rsidR="00395BF0" w:rsidRDefault="0014169D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</w:tbl>
    <w:p w:rsidR="00395BF0" w:rsidRDefault="0014169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注：1.可转入名额需结合实际教学承受能力，原则上控制在该专业一年级新生人数的20%以下；</w:t>
      </w:r>
    </w:p>
    <w:p w:rsidR="00395BF0" w:rsidRDefault="0014169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2.同一专业不同人才培养方案的分开填报；</w:t>
      </w:r>
    </w:p>
    <w:p w:rsidR="00395BF0" w:rsidRDefault="0014169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3.n为该专业转出人数。</w:t>
      </w:r>
    </w:p>
    <w:p w:rsidR="00395BF0" w:rsidRDefault="0014169D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</w:t>
      </w:r>
    </w:p>
    <w:p w:rsidR="00395BF0" w:rsidRDefault="0014169D">
      <w:pPr>
        <w:snapToGrid w:val="0"/>
        <w:spacing w:line="360" w:lineRule="auto"/>
        <w:ind w:firstLineChars="2400" w:firstLine="5040"/>
      </w:pPr>
      <w:r>
        <w:rPr>
          <w:rFonts w:hint="eastAsia"/>
        </w:rPr>
        <w:t xml:space="preserve"> </w:t>
      </w:r>
    </w:p>
    <w:p w:rsidR="00395BF0" w:rsidRDefault="00395BF0">
      <w:pPr>
        <w:snapToGrid w:val="0"/>
        <w:spacing w:line="360" w:lineRule="auto"/>
        <w:ind w:firstLineChars="2400" w:firstLine="5040"/>
      </w:pPr>
    </w:p>
    <w:p w:rsidR="00395BF0" w:rsidRDefault="00395BF0">
      <w:pPr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395BF0" w:rsidRDefault="00395BF0">
      <w:pPr>
        <w:snapToGrid w:val="0"/>
        <w:spacing w:line="360" w:lineRule="auto"/>
        <w:rPr>
          <w:sz w:val="28"/>
          <w:szCs w:val="28"/>
        </w:rPr>
      </w:pPr>
    </w:p>
    <w:p w:rsidR="00395BF0" w:rsidRDefault="00395BF0"/>
    <w:sectPr w:rsidR="00395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18030">
    <w:altName w:val="宋体"/>
    <w:panose1 w:val="00000000000000000000"/>
    <w:charset w:val="86"/>
    <w:family w:val="auto"/>
    <w:pitch w:val="variable"/>
    <w:sig w:usb0="A00002BF" w:usb1="38CF7CFA" w:usb2="00000016" w:usb3="00000000" w:csb0="0004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YjQzZTY5NDEyOTFjODUxY2RjNTg2MjEyNjYwZmQifQ=="/>
  </w:docVars>
  <w:rsids>
    <w:rsidRoot w:val="00D324FC"/>
    <w:rsid w:val="0014169D"/>
    <w:rsid w:val="00194B0D"/>
    <w:rsid w:val="001D2462"/>
    <w:rsid w:val="00395BF0"/>
    <w:rsid w:val="006A7763"/>
    <w:rsid w:val="00BF245C"/>
    <w:rsid w:val="00C46208"/>
    <w:rsid w:val="00D324FC"/>
    <w:rsid w:val="00FA787E"/>
    <w:rsid w:val="47D62EAE"/>
    <w:rsid w:val="640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643</Characters>
  <Application>Microsoft Office Word</Application>
  <DocSecurity>0</DocSecurity>
  <Lines>5</Lines>
  <Paragraphs>1</Paragraphs>
  <ScaleCrop>false</ScaleCrop>
  <Company>HP Inc.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2023-12-04T01:48:00Z</cp:lastPrinted>
  <dcterms:created xsi:type="dcterms:W3CDTF">2023-11-29T02:28:00Z</dcterms:created>
  <dcterms:modified xsi:type="dcterms:W3CDTF">2023-12-08T00:12:00Z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8739DE256A5C4AA3A6E021A3487C8CEE_12</vt:lpwstr>
  </property>
</Properties>
</file>